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351" w:rsidRPr="000305C6" w:rsidRDefault="00311351" w:rsidP="00311351">
      <w:pPr>
        <w:jc w:val="center"/>
        <w:rPr>
          <w:rFonts w:ascii="Footlight MT Light" w:hAnsi="Footlight MT Light"/>
          <w:b/>
          <w:sz w:val="30"/>
          <w:szCs w:val="30"/>
        </w:rPr>
      </w:pPr>
      <w:r w:rsidRPr="000305C6">
        <w:rPr>
          <w:rFonts w:ascii="Footlight MT Light" w:hAnsi="Footlight MT Light"/>
          <w:b/>
          <w:sz w:val="30"/>
          <w:szCs w:val="30"/>
        </w:rPr>
        <w:t>The Art of Annotating Text</w:t>
      </w:r>
    </w:p>
    <w:p w:rsidR="00311351" w:rsidRDefault="00311351" w:rsidP="00311351">
      <w:pPr>
        <w:jc w:val="center"/>
        <w:rPr>
          <w:rFonts w:ascii="Footlight MT Light" w:hAnsi="Footlight MT Light"/>
        </w:rPr>
      </w:pPr>
      <w:r>
        <w:rPr>
          <w:noProof/>
        </w:rPr>
        <w:drawing>
          <wp:inline distT="0" distB="0" distL="0" distR="0" wp14:anchorId="769F4435" wp14:editId="570893EC">
            <wp:extent cx="5743575" cy="542925"/>
            <wp:effectExtent l="19050" t="0" r="9525" b="0"/>
            <wp:docPr id="4" name="il_fi" descr="http://tendollarthoughts.com/wp-content/uploads/2010/06/Colored-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ndollarthoughts.com/wp-content/uploads/2010/06/Colored-Pencils.jpg"/>
                    <pic:cNvPicPr>
                      <a:picLocks noChangeAspect="1" noChangeArrowheads="1"/>
                    </pic:cNvPicPr>
                  </pic:nvPicPr>
                  <pic:blipFill>
                    <a:blip r:embed="rId6" cstate="print"/>
                    <a:srcRect/>
                    <a:stretch>
                      <a:fillRect/>
                    </a:stretch>
                  </pic:blipFill>
                  <pic:spPr bwMode="auto">
                    <a:xfrm>
                      <a:off x="0" y="0"/>
                      <a:ext cx="5743575" cy="542925"/>
                    </a:xfrm>
                    <a:prstGeom prst="rect">
                      <a:avLst/>
                    </a:prstGeom>
                    <a:noFill/>
                    <a:ln w="9525">
                      <a:noFill/>
                      <a:miter lim="800000"/>
                      <a:headEnd/>
                      <a:tailEnd/>
                    </a:ln>
                  </pic:spPr>
                </pic:pic>
              </a:graphicData>
            </a:graphic>
          </wp:inline>
        </w:drawing>
      </w:r>
    </w:p>
    <w:p w:rsidR="00311351" w:rsidRPr="008E5359" w:rsidRDefault="00311351" w:rsidP="00311351">
      <w:pPr>
        <w:rPr>
          <w:rFonts w:ascii="Footlight MT Light" w:hAnsi="Footlight MT Light"/>
          <w:sz w:val="26"/>
          <w:szCs w:val="26"/>
        </w:rPr>
      </w:pPr>
      <w:r w:rsidRPr="008E5359">
        <w:rPr>
          <w:rFonts w:ascii="Times New Roman" w:hAnsi="Times New Roman" w:cs="Times New Roman"/>
          <w:b/>
          <w:sz w:val="26"/>
          <w:szCs w:val="26"/>
        </w:rPr>
        <w:t>Annotate</w:t>
      </w:r>
      <w:r w:rsidRPr="008E5359">
        <w:rPr>
          <w:rFonts w:ascii="Footlight MT Light" w:hAnsi="Footlight MT Light"/>
          <w:sz w:val="26"/>
          <w:szCs w:val="26"/>
        </w:rPr>
        <w:t xml:space="preserve">: </w:t>
      </w:r>
      <w:r w:rsidRPr="008E5359">
        <w:rPr>
          <w:rFonts w:ascii="Footlight MT Light" w:hAnsi="Footlight MT Light"/>
          <w:i/>
          <w:sz w:val="26"/>
          <w:szCs w:val="26"/>
        </w:rPr>
        <w:t>verb</w:t>
      </w:r>
      <w:r w:rsidRPr="008E5359">
        <w:rPr>
          <w:rFonts w:ascii="Footlight MT Light" w:hAnsi="Footlight MT Light"/>
          <w:sz w:val="26"/>
          <w:szCs w:val="26"/>
        </w:rPr>
        <w:t xml:space="preserve"> [-</w:t>
      </w:r>
      <w:proofErr w:type="spellStart"/>
      <w:r w:rsidRPr="008E5359">
        <w:rPr>
          <w:rFonts w:ascii="Footlight MT Light" w:hAnsi="Footlight MT Light"/>
          <w:sz w:val="26"/>
          <w:szCs w:val="26"/>
        </w:rPr>
        <w:t>tating</w:t>
      </w:r>
      <w:proofErr w:type="spellEnd"/>
      <w:r w:rsidRPr="008E5359">
        <w:rPr>
          <w:rFonts w:ascii="Footlight MT Light" w:hAnsi="Footlight MT Light"/>
          <w:sz w:val="26"/>
          <w:szCs w:val="26"/>
        </w:rPr>
        <w:t>, -</w:t>
      </w:r>
      <w:proofErr w:type="spellStart"/>
      <w:r w:rsidRPr="008E5359">
        <w:rPr>
          <w:rFonts w:ascii="Footlight MT Light" w:hAnsi="Footlight MT Light"/>
          <w:sz w:val="26"/>
          <w:szCs w:val="26"/>
        </w:rPr>
        <w:t>tated</w:t>
      </w:r>
      <w:proofErr w:type="spellEnd"/>
      <w:r w:rsidRPr="008E5359">
        <w:rPr>
          <w:rFonts w:ascii="Footlight MT Light" w:hAnsi="Footlight MT Light"/>
          <w:sz w:val="26"/>
          <w:szCs w:val="26"/>
        </w:rPr>
        <w:t xml:space="preserve">] to add critical or explanatory notes to a written work. </w:t>
      </w:r>
      <w:proofErr w:type="gramStart"/>
      <w:r w:rsidRPr="008E5359">
        <w:rPr>
          <w:rFonts w:ascii="Footlight MT Light" w:hAnsi="Footlight MT Light"/>
          <w:sz w:val="26"/>
          <w:szCs w:val="26"/>
        </w:rPr>
        <w:t>Interaction with a text.</w:t>
      </w:r>
      <w:proofErr w:type="gramEnd"/>
    </w:p>
    <w:p w:rsidR="00311351" w:rsidRPr="008E5359" w:rsidRDefault="00311351" w:rsidP="00311351">
      <w:pPr>
        <w:rPr>
          <w:rFonts w:ascii="Footlight MT Light" w:hAnsi="Footlight MT Light"/>
          <w:sz w:val="26"/>
          <w:szCs w:val="26"/>
        </w:rPr>
      </w:pPr>
      <w:r w:rsidRPr="008E5359">
        <w:rPr>
          <w:noProof/>
          <w:sz w:val="26"/>
          <w:szCs w:val="26"/>
        </w:rPr>
        <w:drawing>
          <wp:inline distT="0" distB="0" distL="0" distR="0" wp14:anchorId="145AF216" wp14:editId="0005E13B">
            <wp:extent cx="1123950" cy="190500"/>
            <wp:effectExtent l="19050" t="0" r="0" b="0"/>
            <wp:docPr id="7" name="il_fi" descr="http://mysite.verizon.net/vzepir4z/sitebuildercontent/sitebuilderpictures/Footpr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site.verizon.net/vzepir4z/sitebuildercontent/sitebuilderpictures/Footprints.gif"/>
                    <pic:cNvPicPr>
                      <a:picLocks noChangeAspect="1" noChangeArrowheads="1"/>
                    </pic:cNvPicPr>
                  </pic:nvPicPr>
                  <pic:blipFill>
                    <a:blip r:embed="rId7" cstate="print"/>
                    <a:srcRect/>
                    <a:stretch>
                      <a:fillRect/>
                    </a:stretch>
                  </pic:blipFill>
                  <pic:spPr bwMode="auto">
                    <a:xfrm>
                      <a:off x="0" y="0"/>
                      <a:ext cx="1128146" cy="191211"/>
                    </a:xfrm>
                    <a:prstGeom prst="rect">
                      <a:avLst/>
                    </a:prstGeom>
                    <a:noFill/>
                    <a:ln w="9525">
                      <a:noFill/>
                      <a:miter lim="800000"/>
                      <a:headEnd/>
                      <a:tailEnd/>
                    </a:ln>
                  </pic:spPr>
                </pic:pic>
              </a:graphicData>
            </a:graphic>
          </wp:inline>
        </w:drawing>
      </w:r>
      <w:r w:rsidRPr="008E5359">
        <w:rPr>
          <w:rFonts w:ascii="Footlight MT Light" w:hAnsi="Footlight MT Light"/>
          <w:sz w:val="26"/>
          <w:szCs w:val="26"/>
        </w:rPr>
        <w:t xml:space="preserve"> Annotation leaves a </w:t>
      </w:r>
      <w:r w:rsidRPr="008E5359">
        <w:rPr>
          <w:rFonts w:ascii="Footlight MT Light" w:hAnsi="Footlight MT Light"/>
          <w:b/>
          <w:sz w:val="26"/>
          <w:szCs w:val="26"/>
        </w:rPr>
        <w:t>trail of your thinking</w:t>
      </w:r>
      <w:r w:rsidRPr="008E5359">
        <w:rPr>
          <w:rFonts w:ascii="Footlight MT Light" w:hAnsi="Footlight MT Light"/>
          <w:sz w:val="26"/>
          <w:szCs w:val="26"/>
        </w:rPr>
        <w:t xml:space="preserve"> throughout the text. It helps to have a conversation with the text!</w:t>
      </w:r>
    </w:p>
    <w:p w:rsidR="00311351" w:rsidRPr="008E5359" w:rsidRDefault="00311351" w:rsidP="00311351">
      <w:pPr>
        <w:rPr>
          <w:rFonts w:ascii="Footlight MT Light" w:hAnsi="Footlight MT Light"/>
          <w:sz w:val="26"/>
          <w:szCs w:val="26"/>
        </w:rPr>
      </w:pPr>
      <w:r w:rsidRPr="008E5359">
        <w:rPr>
          <w:rFonts w:ascii="Footlight MT Light" w:hAnsi="Footlight MT Light"/>
          <w:b/>
          <w:sz w:val="26"/>
          <w:szCs w:val="26"/>
        </w:rPr>
        <w:t>Why annotate?</w:t>
      </w:r>
      <w:r w:rsidRPr="008E5359">
        <w:rPr>
          <w:rFonts w:ascii="Footlight MT Light" w:hAnsi="Footlight MT Light"/>
          <w:sz w:val="26"/>
          <w:szCs w:val="26"/>
        </w:rPr>
        <w:t xml:space="preserve"> Serious readers take notes of some kind when they are carefully considering a text. Annotating a novel or text helps improve depth of thought as well as allows you to remember the text better. This does not have to be difficult but is personally and academically useful; a great study tool- making you work smarter, not harder. When you come back to the novel all the information is together and inseparable, with notes close to the text for easier understanding and fewer pieces to keep organized.</w:t>
      </w:r>
    </w:p>
    <w:tbl>
      <w:tblPr>
        <w:tblStyle w:val="TableGrid"/>
        <w:tblW w:w="0" w:type="auto"/>
        <w:tblLook w:val="04A0" w:firstRow="1" w:lastRow="0" w:firstColumn="1" w:lastColumn="0" w:noHBand="0" w:noVBand="1"/>
      </w:tblPr>
      <w:tblGrid>
        <w:gridCol w:w="9576"/>
      </w:tblGrid>
      <w:tr w:rsidR="00311351" w:rsidRPr="008E5359" w:rsidTr="00A97259">
        <w:tc>
          <w:tcPr>
            <w:tcW w:w="9576" w:type="dxa"/>
          </w:tcPr>
          <w:p w:rsidR="00311351" w:rsidRPr="008E5359" w:rsidRDefault="00311351" w:rsidP="00A97259">
            <w:pPr>
              <w:jc w:val="center"/>
              <w:rPr>
                <w:rFonts w:ascii="Footlight MT Light" w:hAnsi="Footlight MT Light"/>
                <w:b/>
                <w:sz w:val="26"/>
                <w:szCs w:val="26"/>
              </w:rPr>
            </w:pPr>
            <w:r w:rsidRPr="008E5359">
              <w:rPr>
                <w:rFonts w:ascii="Footlight MT Light" w:hAnsi="Footlight MT Light"/>
                <w:b/>
                <w:sz w:val="26"/>
                <w:szCs w:val="26"/>
              </w:rPr>
              <w:t>Methods &amp; Suggestions</w:t>
            </w:r>
          </w:p>
        </w:tc>
      </w:tr>
      <w:tr w:rsidR="00311351" w:rsidRPr="008E5359" w:rsidTr="00A97259">
        <w:tc>
          <w:tcPr>
            <w:tcW w:w="9576" w:type="dxa"/>
          </w:tcPr>
          <w:p w:rsidR="00311351" w:rsidRPr="008E5359" w:rsidRDefault="00311351" w:rsidP="00311351">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 xml:space="preserve">Use your margins! Write in the margins if you own your book.  </w:t>
            </w:r>
            <w:r w:rsidRPr="008E5359">
              <w:rPr>
                <w:rFonts w:ascii="Footlight MT Light" w:hAnsi="Footlight MT Light"/>
                <w:b/>
                <w:sz w:val="26"/>
                <w:szCs w:val="26"/>
              </w:rPr>
              <w:t>Sticky notes</w:t>
            </w:r>
            <w:r w:rsidRPr="008E5359">
              <w:rPr>
                <w:rFonts w:ascii="Footlight MT Light" w:hAnsi="Footlight MT Light"/>
                <w:sz w:val="26"/>
                <w:szCs w:val="26"/>
              </w:rPr>
              <w:t xml:space="preserve"> are good and can also be easily removed if you do not own your book.  Write on the sticky notes.</w:t>
            </w:r>
          </w:p>
          <w:p w:rsidR="00311351" w:rsidRPr="008E5359" w:rsidRDefault="00311351" w:rsidP="00A97259">
            <w:pPr>
              <w:pStyle w:val="ListParagraph"/>
              <w:rPr>
                <w:rFonts w:ascii="Footlight MT Light" w:hAnsi="Footlight MT Light"/>
                <w:sz w:val="26"/>
                <w:szCs w:val="26"/>
              </w:rPr>
            </w:pPr>
          </w:p>
          <w:p w:rsidR="00311351" w:rsidRPr="008E5359" w:rsidRDefault="00311351" w:rsidP="00311351">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Remember that some pages will be marked up more than others.  Do not stress about over or under annotating, but be sure to show enough of a trail of thinking and insights. Focus on key information and do not over highlight or underline!</w:t>
            </w:r>
          </w:p>
          <w:p w:rsidR="00311351" w:rsidRPr="008E5359" w:rsidRDefault="00311351" w:rsidP="00A97259">
            <w:pPr>
              <w:rPr>
                <w:rFonts w:ascii="Footlight MT Light" w:hAnsi="Footlight MT Light"/>
                <w:sz w:val="26"/>
                <w:szCs w:val="26"/>
              </w:rPr>
            </w:pPr>
          </w:p>
          <w:p w:rsidR="00311351" w:rsidRPr="008E5359" w:rsidRDefault="00311351" w:rsidP="00311351">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Use keys or symbols that you understand what you mean.  For example</w:t>
            </w:r>
            <w:proofErr w:type="gramStart"/>
            <w:r w:rsidRPr="008E5359">
              <w:rPr>
                <w:rFonts w:ascii="Footlight MT Light" w:hAnsi="Footlight MT Light"/>
                <w:sz w:val="26"/>
                <w:szCs w:val="26"/>
              </w:rPr>
              <w:t xml:space="preserve">,  </w:t>
            </w:r>
            <w:r w:rsidRPr="008E5359">
              <w:rPr>
                <w:rFonts w:ascii="Footlight MT Light" w:hAnsi="Footlight MT Light"/>
                <w:b/>
                <w:sz w:val="26"/>
                <w:szCs w:val="26"/>
              </w:rPr>
              <w:t>*</w:t>
            </w:r>
            <w:proofErr w:type="gramEnd"/>
            <w:r w:rsidRPr="008E5359">
              <w:rPr>
                <w:rFonts w:ascii="Footlight MT Light" w:hAnsi="Footlight MT Light"/>
                <w:b/>
                <w:sz w:val="26"/>
                <w:szCs w:val="26"/>
              </w:rPr>
              <w:t xml:space="preserve"> ,  [ ], ?, </w:t>
            </w:r>
            <w:r w:rsidRPr="008E5359">
              <w:rPr>
                <w:rFonts w:ascii="Footlight MT Light" w:hAnsi="Footlight MT Light"/>
                <w:b/>
                <w:sz w:val="26"/>
                <w:szCs w:val="26"/>
              </w:rPr>
              <w:sym w:font="Wingdings" w:char="F04A"/>
            </w:r>
            <w:r w:rsidRPr="008E5359">
              <w:rPr>
                <w:rFonts w:ascii="Footlight MT Light" w:hAnsi="Footlight MT Light"/>
                <w:b/>
                <w:sz w:val="26"/>
                <w:szCs w:val="26"/>
              </w:rPr>
              <w:t>,</w:t>
            </w:r>
            <w:r w:rsidRPr="008E5359">
              <w:rPr>
                <w:rFonts w:ascii="Footlight MT Light" w:hAnsi="Footlight MT Light"/>
                <w:sz w:val="26"/>
                <w:szCs w:val="26"/>
              </w:rPr>
              <w:t xml:space="preserve"> etc.</w:t>
            </w:r>
          </w:p>
          <w:p w:rsidR="00311351" w:rsidRPr="008E5359" w:rsidRDefault="00311351" w:rsidP="00A97259">
            <w:pPr>
              <w:rPr>
                <w:rFonts w:ascii="Footlight MT Light" w:hAnsi="Footlight MT Light"/>
                <w:sz w:val="26"/>
                <w:szCs w:val="26"/>
              </w:rPr>
            </w:pPr>
          </w:p>
          <w:p w:rsidR="00311351" w:rsidRPr="008E5359" w:rsidRDefault="00311351" w:rsidP="00311351">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Be active (connections, questions, observations), not passive (does not involve much thought or comprehension).</w:t>
            </w:r>
          </w:p>
          <w:p w:rsidR="00311351" w:rsidRPr="008E5359" w:rsidRDefault="00311351" w:rsidP="00A97259">
            <w:pPr>
              <w:pStyle w:val="ListParagraph"/>
              <w:rPr>
                <w:rFonts w:ascii="Footlight MT Light" w:hAnsi="Footlight MT Light"/>
                <w:sz w:val="26"/>
                <w:szCs w:val="26"/>
              </w:rPr>
            </w:pPr>
            <w:r w:rsidRPr="008E5359">
              <w:rPr>
                <w:rFonts w:ascii="Footlight MT Light" w:hAnsi="Footlight MT Light"/>
                <w:sz w:val="26"/>
                <w:szCs w:val="26"/>
              </w:rPr>
              <w:t xml:space="preserve"> </w:t>
            </w:r>
          </w:p>
        </w:tc>
      </w:tr>
    </w:tbl>
    <w:p w:rsidR="00311351" w:rsidRPr="008E5359" w:rsidRDefault="00311351" w:rsidP="00311351">
      <w:pPr>
        <w:rPr>
          <w:rFonts w:ascii="Footlight MT Light" w:hAnsi="Footlight MT Light"/>
          <w:sz w:val="26"/>
          <w:szCs w:val="26"/>
        </w:rPr>
      </w:pPr>
    </w:p>
    <w:tbl>
      <w:tblPr>
        <w:tblStyle w:val="TableGrid"/>
        <w:tblW w:w="0" w:type="auto"/>
        <w:tblLook w:val="04A0" w:firstRow="1" w:lastRow="0" w:firstColumn="1" w:lastColumn="0" w:noHBand="0" w:noVBand="1"/>
      </w:tblPr>
      <w:tblGrid>
        <w:gridCol w:w="9576"/>
      </w:tblGrid>
      <w:tr w:rsidR="001B7E92" w:rsidRPr="008E5359" w:rsidTr="001B7E92">
        <w:tc>
          <w:tcPr>
            <w:tcW w:w="9576" w:type="dxa"/>
          </w:tcPr>
          <w:p w:rsidR="001B7E92" w:rsidRPr="008E5359" w:rsidRDefault="001B7E92" w:rsidP="001B7E92">
            <w:pPr>
              <w:jc w:val="center"/>
              <w:rPr>
                <w:rFonts w:ascii="Footlight MT Light" w:hAnsi="Footlight MT Light"/>
                <w:sz w:val="26"/>
                <w:szCs w:val="26"/>
              </w:rPr>
            </w:pPr>
            <w:r w:rsidRPr="008E5359">
              <w:rPr>
                <w:rFonts w:ascii="Footlight MT Light" w:hAnsi="Footlight MT Light"/>
                <w:b/>
                <w:sz w:val="26"/>
                <w:szCs w:val="26"/>
              </w:rPr>
              <w:t>What to Look For</w:t>
            </w:r>
          </w:p>
        </w:tc>
      </w:tr>
      <w:tr w:rsidR="001B7E92" w:rsidRPr="008E5359" w:rsidTr="001B7E92">
        <w:tc>
          <w:tcPr>
            <w:tcW w:w="9576" w:type="dxa"/>
          </w:tcPr>
          <w:p w:rsidR="001B7E92" w:rsidRPr="008E5359" w:rsidRDefault="001B7E92" w:rsidP="001B7E92">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Figurative Language (similes, alliteration, metaphors, imagery, simile, hyperbole, etc.)</w:t>
            </w:r>
          </w:p>
          <w:p w:rsidR="001B7E92" w:rsidRPr="008E5359" w:rsidRDefault="001B7E92" w:rsidP="001B7E92">
            <w:pPr>
              <w:pStyle w:val="ListParagraph"/>
              <w:rPr>
                <w:rFonts w:ascii="Footlight MT Light" w:hAnsi="Footlight MT Light"/>
                <w:sz w:val="26"/>
                <w:szCs w:val="26"/>
              </w:rPr>
            </w:pPr>
          </w:p>
          <w:p w:rsidR="001B7E92" w:rsidRPr="008E5359" w:rsidRDefault="001B7E92" w:rsidP="001B7E92">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Main Points, Messages, &amp; Themes</w:t>
            </w:r>
          </w:p>
          <w:p w:rsidR="001B7E92" w:rsidRPr="008E5359" w:rsidRDefault="001B7E92" w:rsidP="001B7E92">
            <w:pPr>
              <w:rPr>
                <w:rFonts w:ascii="Footlight MT Light" w:hAnsi="Footlight MT Light"/>
                <w:sz w:val="26"/>
                <w:szCs w:val="26"/>
              </w:rPr>
            </w:pPr>
          </w:p>
          <w:p w:rsidR="001B7E92" w:rsidRPr="008E5359" w:rsidRDefault="001B7E92" w:rsidP="001B7E92">
            <w:pPr>
              <w:pStyle w:val="ListParagraph"/>
              <w:numPr>
                <w:ilvl w:val="0"/>
                <w:numId w:val="1"/>
              </w:numPr>
              <w:rPr>
                <w:rFonts w:ascii="Footlight MT Light" w:hAnsi="Footlight MT Light"/>
                <w:sz w:val="26"/>
                <w:szCs w:val="26"/>
              </w:rPr>
            </w:pPr>
            <w:r w:rsidRPr="008E5359">
              <w:rPr>
                <w:rFonts w:ascii="Footlight MT Light" w:hAnsi="Footlight MT Light"/>
                <w:sz w:val="26"/>
                <w:szCs w:val="26"/>
              </w:rPr>
              <w:t>Personal Thoughts and Reactions</w:t>
            </w:r>
          </w:p>
          <w:p w:rsidR="001B7E92" w:rsidRPr="008E5359" w:rsidRDefault="001B7E92" w:rsidP="00311351">
            <w:pPr>
              <w:rPr>
                <w:rFonts w:ascii="Footlight MT Light" w:hAnsi="Footlight MT Light"/>
                <w:sz w:val="26"/>
                <w:szCs w:val="26"/>
              </w:rPr>
            </w:pPr>
          </w:p>
        </w:tc>
      </w:tr>
    </w:tbl>
    <w:p w:rsidR="00311351" w:rsidRPr="000305C6" w:rsidRDefault="00311351" w:rsidP="00311351">
      <w:pPr>
        <w:jc w:val="center"/>
        <w:rPr>
          <w:rFonts w:ascii="Footlight MT Light" w:hAnsi="Footlight MT Light"/>
          <w:b/>
          <w:sz w:val="30"/>
          <w:szCs w:val="30"/>
        </w:rPr>
      </w:pPr>
      <w:r w:rsidRPr="000305C6">
        <w:rPr>
          <w:rFonts w:ascii="Footlight MT Light" w:hAnsi="Footlight MT Light"/>
          <w:b/>
          <w:sz w:val="30"/>
          <w:szCs w:val="30"/>
        </w:rPr>
        <w:lastRenderedPageBreak/>
        <w:t>The Art of Annotating Text</w:t>
      </w:r>
    </w:p>
    <w:p w:rsidR="00311351" w:rsidRDefault="00311351" w:rsidP="00311351">
      <w:pPr>
        <w:jc w:val="center"/>
        <w:rPr>
          <w:rFonts w:ascii="Footlight MT Light" w:hAnsi="Footlight MT Light"/>
        </w:rPr>
      </w:pPr>
      <w:r>
        <w:rPr>
          <w:noProof/>
        </w:rPr>
        <w:drawing>
          <wp:inline distT="0" distB="0" distL="0" distR="0" wp14:anchorId="67223803" wp14:editId="26CBBA83">
            <wp:extent cx="5743575" cy="542925"/>
            <wp:effectExtent l="19050" t="0" r="9525" b="0"/>
            <wp:docPr id="1" name="il_fi" descr="http://tendollarthoughts.com/wp-content/uploads/2010/06/Colored-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ndollarthoughts.com/wp-content/uploads/2010/06/Colored-Pencils.jpg"/>
                    <pic:cNvPicPr>
                      <a:picLocks noChangeAspect="1" noChangeArrowheads="1"/>
                    </pic:cNvPicPr>
                  </pic:nvPicPr>
                  <pic:blipFill>
                    <a:blip r:embed="rId6" cstate="print"/>
                    <a:srcRect/>
                    <a:stretch>
                      <a:fillRect/>
                    </a:stretch>
                  </pic:blipFill>
                  <pic:spPr bwMode="auto">
                    <a:xfrm>
                      <a:off x="0" y="0"/>
                      <a:ext cx="5743575" cy="542925"/>
                    </a:xfrm>
                    <a:prstGeom prst="rect">
                      <a:avLst/>
                    </a:prstGeom>
                    <a:noFill/>
                    <a:ln w="9525">
                      <a:noFill/>
                      <a:miter lim="800000"/>
                      <a:headEnd/>
                      <a:tailEnd/>
                    </a:ln>
                  </pic:spPr>
                </pic:pic>
              </a:graphicData>
            </a:graphic>
          </wp:inline>
        </w:drawing>
      </w:r>
    </w:p>
    <w:p w:rsidR="00311351" w:rsidRDefault="00311351" w:rsidP="00311351">
      <w:pPr>
        <w:rPr>
          <w:rFonts w:ascii="Footlight MT Light" w:hAnsi="Footlight MT Light"/>
        </w:rPr>
      </w:pPr>
      <w:r>
        <w:rPr>
          <w:rFonts w:ascii="Footlight MT Light" w:hAnsi="Footlight MT Light"/>
        </w:rPr>
        <w:t xml:space="preserve">Below are some examples from students’ annotations. You will notice different levels of markings. </w:t>
      </w:r>
      <w:r w:rsidRPr="005128F9">
        <w:rPr>
          <w:rFonts w:ascii="Footlight MT Light" w:hAnsi="Footlight MT Light"/>
          <w:b/>
        </w:rPr>
        <w:t>Some of your pages will have many thoughts and observations, some may not.  Every single page does not needs to be riddled with markings, but when you have thoughts, opinions, or an important scene of the book is occurring, you will want to mark it up!</w:t>
      </w:r>
      <w:r>
        <w:rPr>
          <w:rFonts w:ascii="Footlight MT Light" w:hAnsi="Footlight MT Light"/>
        </w:rPr>
        <w:t xml:space="preserve"> Remember – leave a trail of thinking and analysis.</w:t>
      </w:r>
    </w:p>
    <w:p w:rsidR="00311351" w:rsidRDefault="00311351" w:rsidP="00311351">
      <w:pPr>
        <w:jc w:val="center"/>
        <w:rPr>
          <w:rFonts w:ascii="Footlight MT Light" w:hAnsi="Footlight MT Light"/>
        </w:rPr>
      </w:pPr>
      <w:r>
        <w:rPr>
          <w:rFonts w:ascii="Footlight MT Light" w:hAnsi="Footlight MT Light"/>
          <w:noProof/>
        </w:rPr>
        <w:drawing>
          <wp:inline distT="0" distB="0" distL="0" distR="0" wp14:anchorId="7F059EB7" wp14:editId="15A6E126">
            <wp:extent cx="3876675" cy="4238625"/>
            <wp:effectExtent l="19050" t="0" r="9525" b="0"/>
            <wp:docPr id="2" name="Picture 1" descr="Annotation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Example.JPG"/>
                    <pic:cNvPicPr/>
                  </pic:nvPicPr>
                  <pic:blipFill>
                    <a:blip r:embed="rId8" cstate="print"/>
                    <a:stretch>
                      <a:fillRect/>
                    </a:stretch>
                  </pic:blipFill>
                  <pic:spPr>
                    <a:xfrm>
                      <a:off x="0" y="0"/>
                      <a:ext cx="3876675" cy="4238625"/>
                    </a:xfrm>
                    <a:prstGeom prst="rect">
                      <a:avLst/>
                    </a:prstGeom>
                  </pic:spPr>
                </pic:pic>
              </a:graphicData>
            </a:graphic>
          </wp:inline>
        </w:drawing>
      </w:r>
    </w:p>
    <w:p w:rsidR="00311351" w:rsidRDefault="00311351" w:rsidP="00311351">
      <w:pPr>
        <w:rPr>
          <w:rFonts w:ascii="Footlight MT Light" w:hAnsi="Footlight MT Light"/>
          <w:noProof/>
        </w:rPr>
      </w:pPr>
    </w:p>
    <w:p w:rsidR="00311351" w:rsidRDefault="00311351" w:rsidP="00311351">
      <w:pPr>
        <w:rPr>
          <w:rFonts w:ascii="Footlight MT Light" w:hAnsi="Footlight MT Light"/>
          <w:noProof/>
        </w:rPr>
      </w:pPr>
    </w:p>
    <w:p w:rsidR="00311351" w:rsidRDefault="00311351" w:rsidP="00311351">
      <w:pPr>
        <w:jc w:val="center"/>
        <w:rPr>
          <w:rFonts w:ascii="Footlight MT Light" w:hAnsi="Footlight MT Light"/>
        </w:rPr>
      </w:pPr>
      <w:r>
        <w:rPr>
          <w:rFonts w:ascii="Footlight MT Light" w:hAnsi="Footlight MT Light"/>
          <w:noProof/>
        </w:rPr>
        <w:lastRenderedPageBreak/>
        <w:drawing>
          <wp:inline distT="0" distB="0" distL="0" distR="0" wp14:anchorId="00ED16CA" wp14:editId="228FF5F6">
            <wp:extent cx="4086225" cy="4895850"/>
            <wp:effectExtent l="19050" t="0" r="9525" b="0"/>
            <wp:docPr id="3" name="Picture 2" descr="Annotation Exam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Example 2.JPG"/>
                    <pic:cNvPicPr/>
                  </pic:nvPicPr>
                  <pic:blipFill>
                    <a:blip r:embed="rId9" cstate="print"/>
                    <a:stretch>
                      <a:fillRect/>
                    </a:stretch>
                  </pic:blipFill>
                  <pic:spPr>
                    <a:xfrm>
                      <a:off x="0" y="0"/>
                      <a:ext cx="4086225" cy="4895850"/>
                    </a:xfrm>
                    <a:prstGeom prst="rect">
                      <a:avLst/>
                    </a:prstGeom>
                  </pic:spPr>
                </pic:pic>
              </a:graphicData>
            </a:graphic>
          </wp:inline>
        </w:drawing>
      </w:r>
    </w:p>
    <w:p w:rsidR="00311351" w:rsidRDefault="00311351"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CD5A0D" w:rsidRDefault="00CD5A0D" w:rsidP="00311351">
      <w:pPr>
        <w:jc w:val="center"/>
        <w:rPr>
          <w:rFonts w:ascii="Footlight MT Light" w:hAnsi="Footlight MT Light"/>
        </w:rPr>
      </w:pPr>
    </w:p>
    <w:p w:rsidR="00311351" w:rsidRDefault="00311351" w:rsidP="00311351">
      <w:pPr>
        <w:jc w:val="center"/>
        <w:rPr>
          <w:rFonts w:ascii="Footlight MT Light" w:hAnsi="Footlight MT Light"/>
        </w:rPr>
      </w:pPr>
      <w:r>
        <w:rPr>
          <w:rFonts w:ascii="Footlight MT Light" w:hAnsi="Footlight MT Light"/>
        </w:rPr>
        <w:lastRenderedPageBreak/>
        <w:t>Below is a more intense version – remember, do not feel that each page should look like this, but there are many interesting observations and suggestions within the marked up poem.</w:t>
      </w:r>
    </w:p>
    <w:p w:rsidR="00311351" w:rsidRDefault="00311351" w:rsidP="00311351">
      <w:pPr>
        <w:jc w:val="center"/>
        <w:rPr>
          <w:rFonts w:ascii="Footlight MT Light" w:hAnsi="Footlight MT Light"/>
        </w:rPr>
      </w:pPr>
      <w:r>
        <w:rPr>
          <w:noProof/>
        </w:rPr>
        <w:drawing>
          <wp:inline distT="0" distB="0" distL="0" distR="0" wp14:anchorId="7D5DC218" wp14:editId="10EC02ED">
            <wp:extent cx="5105400" cy="6391275"/>
            <wp:effectExtent l="19050" t="0" r="0" b="0"/>
            <wp:docPr id="9" name="Picture 1" descr="http://www.westga.edu/%7Epburgey/Poetry/DiggingAnnotate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stga.edu/%7Epburgey/Poetry/DiggingAnnotated0001.jpg"/>
                    <pic:cNvPicPr>
                      <a:picLocks noChangeAspect="1" noChangeArrowheads="1"/>
                    </pic:cNvPicPr>
                  </pic:nvPicPr>
                  <pic:blipFill>
                    <a:blip r:embed="rId10" cstate="print"/>
                    <a:srcRect/>
                    <a:stretch>
                      <a:fillRect/>
                    </a:stretch>
                  </pic:blipFill>
                  <pic:spPr bwMode="auto">
                    <a:xfrm>
                      <a:off x="0" y="0"/>
                      <a:ext cx="5105400" cy="6391275"/>
                    </a:xfrm>
                    <a:prstGeom prst="rect">
                      <a:avLst/>
                    </a:prstGeom>
                    <a:noFill/>
                    <a:ln w="9525">
                      <a:noFill/>
                      <a:miter lim="800000"/>
                      <a:headEnd/>
                      <a:tailEnd/>
                    </a:ln>
                  </pic:spPr>
                </pic:pic>
              </a:graphicData>
            </a:graphic>
          </wp:inline>
        </w:drawing>
      </w:r>
    </w:p>
    <w:p w:rsidR="00311351" w:rsidRDefault="00311351" w:rsidP="00311351">
      <w:pPr>
        <w:jc w:val="center"/>
        <w:rPr>
          <w:rFonts w:ascii="Footlight MT Light" w:hAnsi="Footlight MT Light"/>
        </w:rPr>
      </w:pPr>
      <w:r>
        <w:rPr>
          <w:rFonts w:ascii="Footlight MT Light" w:hAnsi="Footlight MT Light"/>
          <w:noProof/>
        </w:rPr>
        <w:lastRenderedPageBreak/>
        <w:drawing>
          <wp:inline distT="0" distB="0" distL="0" distR="0" wp14:anchorId="2B83C473" wp14:editId="79144BDC">
            <wp:extent cx="3638550" cy="4600575"/>
            <wp:effectExtent l="19050" t="0" r="0" b="0"/>
            <wp:docPr id="10" name="Picture 9" descr="Annotation Examp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Example 1.JPG"/>
                    <pic:cNvPicPr/>
                  </pic:nvPicPr>
                  <pic:blipFill>
                    <a:blip r:embed="rId11" cstate="print"/>
                    <a:stretch>
                      <a:fillRect/>
                    </a:stretch>
                  </pic:blipFill>
                  <pic:spPr>
                    <a:xfrm>
                      <a:off x="0" y="0"/>
                      <a:ext cx="3638550" cy="4600575"/>
                    </a:xfrm>
                    <a:prstGeom prst="rect">
                      <a:avLst/>
                    </a:prstGeom>
                  </pic:spPr>
                </pic:pic>
              </a:graphicData>
            </a:graphic>
          </wp:inline>
        </w:drawing>
      </w:r>
    </w:p>
    <w:p w:rsidR="00311351" w:rsidRPr="008C75F1" w:rsidRDefault="00311351" w:rsidP="00311351">
      <w:pPr>
        <w:rPr>
          <w:rFonts w:ascii="Footlight MT Light" w:hAnsi="Footlight MT Light"/>
        </w:rPr>
      </w:pPr>
      <w:r>
        <w:rPr>
          <w:rFonts w:ascii="Footlight MT Light" w:hAnsi="Footlight MT Light"/>
        </w:rPr>
        <w:lastRenderedPageBreak/>
        <w:t>Other suggestions on what to mark up:</w:t>
      </w:r>
      <w:bookmarkStart w:id="0" w:name="_GoBack"/>
      <w:r>
        <w:rPr>
          <w:rFonts w:ascii="Footlight MT Light" w:hAnsi="Footlight MT Light"/>
          <w:noProof/>
        </w:rPr>
        <w:drawing>
          <wp:inline distT="0" distB="0" distL="0" distR="0" wp14:anchorId="503E68A6" wp14:editId="054181C6">
            <wp:extent cx="5730875" cy="7296150"/>
            <wp:effectExtent l="0" t="0" r="3175" b="0"/>
            <wp:docPr id="8" name="Picture 7" descr="Pen and Pal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 and Pallette.jpg"/>
                    <pic:cNvPicPr/>
                  </pic:nvPicPr>
                  <pic:blipFill>
                    <a:blip r:embed="rId12" cstate="print"/>
                    <a:stretch>
                      <a:fillRect/>
                    </a:stretch>
                  </pic:blipFill>
                  <pic:spPr>
                    <a:xfrm>
                      <a:off x="0" y="0"/>
                      <a:ext cx="5730875" cy="7296150"/>
                    </a:xfrm>
                    <a:prstGeom prst="rect">
                      <a:avLst/>
                    </a:prstGeom>
                  </pic:spPr>
                </pic:pic>
              </a:graphicData>
            </a:graphic>
          </wp:inline>
        </w:drawing>
      </w:r>
      <w:bookmarkEnd w:id="0"/>
    </w:p>
    <w:p w:rsidR="00293C60" w:rsidRDefault="00293C60"/>
    <w:sectPr w:rsidR="00293C60" w:rsidSect="001510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B1B03"/>
    <w:multiLevelType w:val="hybridMultilevel"/>
    <w:tmpl w:val="F0BC1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506A8"/>
    <w:multiLevelType w:val="hybridMultilevel"/>
    <w:tmpl w:val="7E1EC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351"/>
    <w:rsid w:val="001B7E92"/>
    <w:rsid w:val="00293C60"/>
    <w:rsid w:val="00311351"/>
    <w:rsid w:val="008E5359"/>
    <w:rsid w:val="00A23E79"/>
    <w:rsid w:val="00CD5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1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51"/>
    <w:pPr>
      <w:ind w:left="720"/>
      <w:contextualSpacing/>
    </w:pPr>
  </w:style>
  <w:style w:type="paragraph" w:styleId="BalloonText">
    <w:name w:val="Balloon Text"/>
    <w:basedOn w:val="Normal"/>
    <w:link w:val="BalloonTextChar"/>
    <w:uiPriority w:val="99"/>
    <w:semiHidden/>
    <w:unhideWhenUsed/>
    <w:rsid w:val="00311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1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51"/>
    <w:pPr>
      <w:ind w:left="720"/>
      <w:contextualSpacing/>
    </w:pPr>
  </w:style>
  <w:style w:type="paragraph" w:styleId="BalloonText">
    <w:name w:val="Balloon Text"/>
    <w:basedOn w:val="Normal"/>
    <w:link w:val="BalloonTextChar"/>
    <w:uiPriority w:val="99"/>
    <w:semiHidden/>
    <w:unhideWhenUsed/>
    <w:rsid w:val="00311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Murray City School District</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LaFortune, Jennie</dc:creator>
  <cp:lastModifiedBy>LaFortune, Jennie</cp:lastModifiedBy>
  <cp:revision>2</cp:revision>
  <cp:lastPrinted>2012-09-10T17:23:00Z</cp:lastPrinted>
  <dcterms:created xsi:type="dcterms:W3CDTF">2012-09-10T17:40:00Z</dcterms:created>
  <dcterms:modified xsi:type="dcterms:W3CDTF">2012-09-10T17:40:00Z</dcterms:modified>
</cp:coreProperties>
</file>