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00"/>
        <w:gridCol w:w="120"/>
        <w:gridCol w:w="80"/>
        <w:gridCol w:w="900"/>
        <w:gridCol w:w="120"/>
        <w:gridCol w:w="100"/>
        <w:gridCol w:w="860"/>
        <w:gridCol w:w="120"/>
        <w:gridCol w:w="100"/>
        <w:gridCol w:w="6760"/>
      </w:tblGrid>
      <w:tr w:rsidR="00BA2093" w:rsidTr="00FD7F66">
        <w:trPr>
          <w:trHeight w:val="41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 w:colFirst="6" w:colLast="10"/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BA2093">
            <w:pPr>
              <w:spacing w:line="0" w:lineRule="atLeast"/>
              <w:rPr>
                <w:rFonts w:ascii="Tw Cen MT" w:eastAsia="Tw Cen MT" w:hAnsi="Tw Cen MT"/>
                <w:b/>
                <w:sz w:val="36"/>
              </w:rPr>
            </w:pPr>
            <w:r>
              <w:rPr>
                <w:rFonts w:ascii="Tw Cen MT" w:eastAsia="Tw Cen MT" w:hAnsi="Tw Cen MT"/>
                <w:b/>
                <w:sz w:val="36"/>
              </w:rPr>
              <w:t xml:space="preserve">Rubric for </w:t>
            </w:r>
            <w:r>
              <w:rPr>
                <w:rFonts w:ascii="Tw Cen MT" w:eastAsia="Tw Cen MT" w:hAnsi="Tw Cen MT"/>
                <w:b/>
                <w:sz w:val="36"/>
              </w:rPr>
              <w:t xml:space="preserve">The Kite Runner (and AP essays) </w:t>
            </w:r>
          </w:p>
        </w:tc>
      </w:tr>
      <w:bookmarkEnd w:id="0"/>
      <w:tr w:rsidR="00BA2093" w:rsidTr="00FD7F66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20"/>
              <w:jc w:val="center"/>
              <w:rPr>
                <w:rFonts w:ascii="Tw Cen MT" w:eastAsia="Tw Cen MT" w:hAnsi="Tw Cen MT"/>
                <w:b/>
                <w:w w:val="99"/>
                <w:sz w:val="28"/>
              </w:rPr>
            </w:pPr>
            <w:r>
              <w:rPr>
                <w:rFonts w:ascii="Tw Cen MT" w:eastAsia="Tw Cen MT" w:hAnsi="Tw Cen MT"/>
                <w:b/>
                <w:w w:val="99"/>
                <w:sz w:val="28"/>
              </w:rPr>
              <w:t>Letter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74" w:lineRule="exact"/>
              <w:ind w:right="120"/>
              <w:jc w:val="center"/>
              <w:rPr>
                <w:rFonts w:ascii="Tw Cen MT" w:eastAsia="Tw Cen MT" w:hAnsi="Tw Cen MT"/>
                <w:b/>
                <w:w w:val="97"/>
                <w:sz w:val="28"/>
              </w:rPr>
            </w:pPr>
            <w:r>
              <w:rPr>
                <w:rFonts w:ascii="Tw Cen MT" w:eastAsia="Tw Cen MT" w:hAnsi="Tw Cen MT"/>
                <w:b/>
                <w:w w:val="97"/>
                <w:sz w:val="28"/>
              </w:rPr>
              <w:t>Point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1960"/>
              <w:rPr>
                <w:rFonts w:ascii="Tw Cen MT" w:eastAsia="Tw Cen MT" w:hAnsi="Tw Cen MT"/>
                <w:b/>
                <w:sz w:val="40"/>
              </w:rPr>
            </w:pPr>
            <w:r>
              <w:rPr>
                <w:rFonts w:ascii="Tw Cen MT" w:eastAsia="Tw Cen MT" w:hAnsi="Tw Cen MT"/>
                <w:b/>
                <w:sz w:val="40"/>
              </w:rPr>
              <w:t>Criteria for score</w:t>
            </w:r>
          </w:p>
        </w:tc>
      </w:tr>
      <w:tr w:rsidR="00BA2093" w:rsidTr="00FD7F66">
        <w:trPr>
          <w:trHeight w:val="1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20"/>
              <w:jc w:val="center"/>
              <w:rPr>
                <w:rFonts w:ascii="Tw Cen MT" w:eastAsia="Tw Cen MT" w:hAnsi="Tw Cen MT"/>
                <w:b/>
                <w:sz w:val="28"/>
              </w:rPr>
            </w:pPr>
            <w:r>
              <w:rPr>
                <w:rFonts w:ascii="Tw Cen MT" w:eastAsia="Tw Cen MT" w:hAnsi="Tw Cen MT"/>
                <w:b/>
                <w:sz w:val="28"/>
              </w:rPr>
              <w:t>Score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00"/>
              <w:jc w:val="center"/>
              <w:rPr>
                <w:rFonts w:ascii="Tw Cen MT" w:eastAsia="Tw Cen MT" w:hAnsi="Tw Cen MT"/>
                <w:b/>
                <w:w w:val="99"/>
                <w:sz w:val="28"/>
              </w:rPr>
            </w:pPr>
            <w:r>
              <w:rPr>
                <w:rFonts w:ascii="Tw Cen MT" w:eastAsia="Tw Cen MT" w:hAnsi="Tw Cen MT"/>
                <w:b/>
                <w:w w:val="99"/>
                <w:sz w:val="28"/>
              </w:rPr>
              <w:t>Value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2093" w:rsidTr="00FD7F66">
        <w:trPr>
          <w:trHeight w:val="1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20"/>
              <w:jc w:val="center"/>
              <w:rPr>
                <w:rFonts w:ascii="Tw Cen MT" w:eastAsia="Tw Cen MT" w:hAnsi="Tw Cen MT"/>
                <w:b/>
                <w:w w:val="98"/>
                <w:sz w:val="28"/>
              </w:rPr>
            </w:pPr>
            <w:r>
              <w:rPr>
                <w:rFonts w:ascii="Tw Cen MT" w:eastAsia="Tw Cen MT" w:hAnsi="Tw Cen MT"/>
                <w:b/>
                <w:w w:val="98"/>
                <w:sz w:val="28"/>
              </w:rPr>
              <w:t>Grade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2093" w:rsidTr="00FD7F66">
        <w:trPr>
          <w:trHeight w:val="1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b/>
                <w:w w:val="97"/>
                <w:sz w:val="28"/>
              </w:rPr>
            </w:pPr>
            <w:r>
              <w:rPr>
                <w:rFonts w:ascii="Tw Cen MT" w:eastAsia="Tw Cen MT" w:hAnsi="Tw Cen MT"/>
                <w:b/>
                <w:w w:val="97"/>
                <w:sz w:val="28"/>
              </w:rPr>
              <w:t>(40)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A2093" w:rsidTr="00FD7F66">
        <w:trPr>
          <w:trHeight w:val="1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A2093" w:rsidTr="00FD7F66">
        <w:trPr>
          <w:trHeight w:val="3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Excellent, specific thesis; excellent illustrations/specific, detailed</w:t>
            </w:r>
          </w:p>
        </w:tc>
      </w:tr>
      <w:tr w:rsidR="00BA2093" w:rsidTr="00FD7F66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support; excellent organization; sound mechanics; effective</w:t>
            </w:r>
          </w:p>
        </w:tc>
      </w:tr>
      <w:tr w:rsidR="00BA2093" w:rsidTr="00FD7F66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38" w:lineRule="exact"/>
              <w:rPr>
                <w:rFonts w:ascii="Tw Cen MT" w:eastAsia="Tw Cen MT" w:hAnsi="Tw Cen MT"/>
                <w:b/>
                <w:sz w:val="24"/>
                <w:highlight w:val="lightGray"/>
              </w:rPr>
            </w:pPr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>imagination, sees and makes connections; no major grammatical</w:t>
            </w:r>
          </w:p>
        </w:tc>
      </w:tr>
      <w:tr w:rsidR="00BA2093" w:rsidTr="00FD7F66">
        <w:trPr>
          <w:trHeight w:val="2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errors (SVA, PNC, PNA, CS, SF, RO)</w:t>
            </w:r>
          </w:p>
        </w:tc>
      </w:tr>
      <w:tr w:rsidR="00BA2093" w:rsidTr="00FD7F66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2093" w:rsidTr="00FD7F66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Excellent, specific thesis; excellent illustrations/specific, detailed</w:t>
            </w:r>
          </w:p>
        </w:tc>
      </w:tr>
      <w:tr w:rsidR="00BA2093" w:rsidTr="00FD7F66">
        <w:trPr>
          <w:trHeight w:val="264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20"/>
              <w:jc w:val="center"/>
              <w:rPr>
                <w:rFonts w:ascii="Tw Cen MT" w:eastAsia="Tw Cen MT" w:hAnsi="Tw Cen MT"/>
                <w:sz w:val="40"/>
              </w:rPr>
            </w:pPr>
            <w:r>
              <w:rPr>
                <w:rFonts w:ascii="Tw Cen MT" w:eastAsia="Tw Cen MT" w:hAnsi="Tw Cen MT"/>
                <w:sz w:val="40"/>
              </w:rPr>
              <w:t>A-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support;  efficient organization; less imagination of speculation; a</w:t>
            </w:r>
          </w:p>
        </w:tc>
      </w:tr>
      <w:tr w:rsidR="00BA2093" w:rsidTr="00FD7F66">
        <w:trPr>
          <w:trHeight w:val="259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few mechanical flaws which do not reduce the impact of the</w:t>
            </w:r>
          </w:p>
        </w:tc>
      </w:tr>
      <w:tr w:rsidR="00BA2093" w:rsidTr="00FD7F66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analysis; no more than 1 instance of major grammatical errors</w:t>
            </w:r>
          </w:p>
        </w:tc>
      </w:tr>
      <w:tr w:rsidR="00BA2093" w:rsidTr="00FD7F66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2093" w:rsidTr="00FD7F66">
        <w:trPr>
          <w:trHeight w:val="4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8"/>
                <w:sz w:val="40"/>
              </w:rPr>
            </w:pPr>
            <w:r>
              <w:rPr>
                <w:rFonts w:ascii="Tw Cen MT" w:eastAsia="Tw Cen MT" w:hAnsi="Tw Cen MT"/>
                <w:w w:val="98"/>
                <w:sz w:val="40"/>
              </w:rPr>
              <w:t>B+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Intelligent, yet less concise thesis; effective illustrations; sound</w:t>
            </w:r>
          </w:p>
        </w:tc>
      </w:tr>
      <w:tr w:rsidR="00BA2093" w:rsidTr="00FD7F66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organization; adequate mechanics; a “safe” paper, beautifully</w:t>
            </w:r>
          </w:p>
        </w:tc>
      </w:tr>
      <w:tr w:rsidR="00BA2093" w:rsidTr="00FD7F66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done; no more than 2 instances of major grammatical errors</w:t>
            </w:r>
          </w:p>
        </w:tc>
      </w:tr>
      <w:tr w:rsidR="00BA2093" w:rsidTr="00FD7F66">
        <w:trPr>
          <w:trHeight w:val="2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A2093" w:rsidTr="00FD7F66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Good, safe thesis, completely adequate in every way; some</w:t>
            </w:r>
          </w:p>
        </w:tc>
      </w:tr>
      <w:tr w:rsidR="00BA2093" w:rsidTr="00FD7F66">
        <w:trPr>
          <w:trHeight w:val="264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00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B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illustrations; a beginning, middle, and end; significantly less</w:t>
            </w:r>
          </w:p>
        </w:tc>
      </w:tr>
      <w:tr w:rsidR="00BA2093" w:rsidTr="00FD7F66">
        <w:trPr>
          <w:trHeight w:val="259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imagination; no more than 3 instances of major grammatical</w:t>
            </w:r>
          </w:p>
        </w:tc>
      </w:tr>
      <w:tr w:rsidR="00BA2093" w:rsidTr="00FD7F66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errors</w:t>
            </w:r>
          </w:p>
        </w:tc>
      </w:tr>
      <w:tr w:rsidR="00BA2093" w:rsidTr="00FD7F66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2093" w:rsidTr="00FD7F66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35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The thesis is adequate, yet unnecessarily general; predictable</w:t>
            </w:r>
          </w:p>
        </w:tc>
      </w:tr>
      <w:tr w:rsidR="00BA2093" w:rsidTr="00FD7F66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illustrations; general analysis; a few definite mechanical flaws;</w:t>
            </w:r>
          </w:p>
        </w:tc>
      </w:tr>
      <w:tr w:rsidR="00BA2093" w:rsidTr="00FD7F66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sz w:val="40"/>
              </w:rPr>
            </w:pPr>
            <w:r>
              <w:rPr>
                <w:rFonts w:ascii="Tw Cen MT" w:eastAsia="Tw Cen MT" w:hAnsi="Tw Cen MT"/>
                <w:sz w:val="40"/>
              </w:rPr>
              <w:t>B-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  <w:highlight w:val="lightGray"/>
              </w:rPr>
            </w:pPr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>intelligent observations and conclusions; contains minor errors in</w:t>
            </w:r>
          </w:p>
        </w:tc>
      </w:tr>
      <w:tr w:rsidR="00BA2093" w:rsidTr="00FD7F6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33" w:lineRule="exact"/>
              <w:rPr>
                <w:rFonts w:ascii="Tw Cen MT" w:eastAsia="Tw Cen MT" w:hAnsi="Tw Cen MT"/>
                <w:b/>
                <w:sz w:val="24"/>
                <w:highlight w:val="lightGray"/>
              </w:rPr>
            </w:pPr>
            <w:proofErr w:type="gramStart"/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>comprehension</w:t>
            </w:r>
            <w:proofErr w:type="gramEnd"/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 xml:space="preserve"> of work (mistaken character or place names, etc.);</w:t>
            </w:r>
          </w:p>
        </w:tc>
      </w:tr>
      <w:tr w:rsidR="00BA2093" w:rsidTr="00FD7F66">
        <w:trPr>
          <w:trHeight w:val="2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84" w:lineRule="exact"/>
              <w:rPr>
                <w:rFonts w:ascii="Tw Cen MT" w:eastAsia="Tw Cen MT" w:hAnsi="Tw Cen MT"/>
                <w:b/>
                <w:sz w:val="31"/>
                <w:vertAlign w:val="superscript"/>
              </w:rPr>
            </w:pPr>
            <w:r>
              <w:rPr>
                <w:rFonts w:ascii="Tw Cen MT" w:eastAsia="Tw Cen MT" w:hAnsi="Tw Cen MT"/>
                <w:b/>
                <w:sz w:val="24"/>
              </w:rPr>
              <w:t>no more than 3 instances of major grammatical errors; use of 2</w:t>
            </w:r>
            <w:r>
              <w:rPr>
                <w:rFonts w:ascii="Tw Cen MT" w:eastAsia="Tw Cen MT" w:hAnsi="Tw Cen MT"/>
                <w:b/>
                <w:sz w:val="31"/>
                <w:vertAlign w:val="superscript"/>
              </w:rPr>
              <w:t>nd</w:t>
            </w:r>
          </w:p>
        </w:tc>
      </w:tr>
      <w:tr w:rsidR="00BA2093" w:rsidTr="00FD7F66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81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person or 1</w:t>
            </w:r>
            <w:r>
              <w:rPr>
                <w:rFonts w:ascii="Tw Cen MT" w:eastAsia="Tw Cen MT" w:hAnsi="Tw Cen MT"/>
                <w:b/>
                <w:sz w:val="31"/>
                <w:vertAlign w:val="superscript"/>
              </w:rPr>
              <w:t>st</w:t>
            </w:r>
            <w:r>
              <w:rPr>
                <w:rFonts w:ascii="Tw Cen MT" w:eastAsia="Tw Cen MT" w:hAnsi="Tw Cen MT"/>
                <w:b/>
                <w:sz w:val="24"/>
              </w:rPr>
              <w:t xml:space="preserve"> person – one instance</w:t>
            </w:r>
          </w:p>
        </w:tc>
      </w:tr>
      <w:tr w:rsidR="00BA2093" w:rsidTr="00FD7F66">
        <w:trPr>
          <w:trHeight w:val="2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31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The thesis is too large or vague; some illustrations, but surface</w:t>
            </w:r>
          </w:p>
        </w:tc>
      </w:tr>
      <w:tr w:rsidR="00BA2093" w:rsidTr="00FD7F66">
        <w:trPr>
          <w:trHeight w:val="264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00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C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analysis; definite mechanical flaws or carelessness; the writing</w:t>
            </w:r>
          </w:p>
        </w:tc>
      </w:tr>
      <w:tr w:rsidR="00BA2093" w:rsidTr="00FD7F66">
        <w:trPr>
          <w:trHeight w:val="267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has “moments” when it’s an essay as opposed to a plot summary</w:t>
            </w:r>
          </w:p>
        </w:tc>
      </w:tr>
      <w:tr w:rsidR="00BA2093" w:rsidTr="00FD7F6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55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or other form; shows major problems with comprehension of</w:t>
            </w:r>
          </w:p>
        </w:tc>
      </w:tr>
      <w:tr w:rsidR="00BA2093" w:rsidTr="00FD7F66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 xml:space="preserve">work; no more </w:t>
            </w:r>
            <w:proofErr w:type="spellStart"/>
            <w:r>
              <w:rPr>
                <w:rFonts w:ascii="Tw Cen MT" w:eastAsia="Tw Cen MT" w:hAnsi="Tw Cen MT"/>
                <w:b/>
                <w:sz w:val="24"/>
              </w:rPr>
              <w:t>that</w:t>
            </w:r>
            <w:proofErr w:type="spellEnd"/>
            <w:r>
              <w:rPr>
                <w:rFonts w:ascii="Tw Cen MT" w:eastAsia="Tw Cen MT" w:hAnsi="Tw Cen MT"/>
                <w:b/>
                <w:sz w:val="24"/>
              </w:rPr>
              <w:t xml:space="preserve"> 4 instances of major grammatical errors</w:t>
            </w:r>
          </w:p>
        </w:tc>
      </w:tr>
      <w:tr w:rsidR="00BA2093" w:rsidTr="00FD7F66">
        <w:trPr>
          <w:trHeight w:val="2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37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An adequate report; the thesis is much too large or vague; an</w:t>
            </w:r>
          </w:p>
        </w:tc>
      </w:tr>
      <w:tr w:rsidR="00BA2093" w:rsidTr="00FD7F66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sz w:val="40"/>
              </w:rPr>
            </w:pPr>
            <w:r>
              <w:rPr>
                <w:rFonts w:ascii="Tw Cen MT" w:eastAsia="Tw Cen MT" w:hAnsi="Tw Cen MT"/>
                <w:sz w:val="40"/>
              </w:rPr>
              <w:t>C-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intelligent summary; few illustrations; punctuation flaws; might</w:t>
            </w:r>
          </w:p>
        </w:tc>
      </w:tr>
      <w:tr w:rsidR="00BA2093" w:rsidTr="00FD7F66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  <w:highlight w:val="lightGray"/>
              </w:rPr>
            </w:pPr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>reflect a simple lack of effort or hurried, last-minute preparation; 4</w:t>
            </w:r>
          </w:p>
        </w:tc>
      </w:tr>
      <w:tr w:rsidR="00BA2093" w:rsidTr="00FD7F66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55" w:lineRule="exact"/>
              <w:rPr>
                <w:rFonts w:ascii="Tw Cen MT" w:eastAsia="Tw Cen MT" w:hAnsi="Tw Cen MT"/>
                <w:b/>
                <w:sz w:val="31"/>
                <w:vertAlign w:val="superscript"/>
              </w:rPr>
            </w:pPr>
            <w:r>
              <w:rPr>
                <w:rFonts w:ascii="Tw Cen MT" w:eastAsia="Tw Cen MT" w:hAnsi="Tw Cen MT"/>
                <w:b/>
                <w:sz w:val="24"/>
              </w:rPr>
              <w:t>or more instances of major grammatical errors; use of 1</w:t>
            </w:r>
            <w:r>
              <w:rPr>
                <w:rFonts w:ascii="Tw Cen MT" w:eastAsia="Tw Cen MT" w:hAnsi="Tw Cen MT"/>
                <w:b/>
                <w:sz w:val="31"/>
                <w:vertAlign w:val="superscript"/>
              </w:rPr>
              <w:t>st</w:t>
            </w:r>
            <w:r>
              <w:rPr>
                <w:rFonts w:ascii="Tw Cen MT" w:eastAsia="Tw Cen MT" w:hAnsi="Tw Cen MT"/>
                <w:b/>
                <w:sz w:val="24"/>
              </w:rPr>
              <w:t xml:space="preserve"> or 2</w:t>
            </w:r>
            <w:r>
              <w:rPr>
                <w:rFonts w:ascii="Tw Cen MT" w:eastAsia="Tw Cen MT" w:hAnsi="Tw Cen MT"/>
                <w:b/>
                <w:sz w:val="31"/>
                <w:vertAlign w:val="superscript"/>
              </w:rPr>
              <w:t>nd</w:t>
            </w:r>
          </w:p>
        </w:tc>
      </w:tr>
      <w:tr w:rsidR="00BA2093" w:rsidTr="00FD7F66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person – more than one instance</w:t>
            </w:r>
          </w:p>
        </w:tc>
      </w:tr>
      <w:tr w:rsidR="00BA2093" w:rsidTr="00FD7F66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38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The thesis, if it exists, is hiding; it is up to the reader to find it;</w:t>
            </w:r>
          </w:p>
        </w:tc>
      </w:tr>
      <w:tr w:rsidR="00BA2093" w:rsidTr="00FD7F66">
        <w:trPr>
          <w:trHeight w:val="259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right="100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D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59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assortment of rambling generalizations; amidst all the</w:t>
            </w:r>
          </w:p>
        </w:tc>
      </w:tr>
      <w:tr w:rsidR="00BA2093" w:rsidTr="00FD7F66">
        <w:trPr>
          <w:trHeight w:val="272"/>
        </w:trPr>
        <w:tc>
          <w:tcPr>
            <w:tcW w:w="8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generalization, there are enough intelligent observations to justify</w:t>
            </w:r>
          </w:p>
        </w:tc>
      </w:tr>
      <w:tr w:rsidR="00BA2093" w:rsidTr="00FD7F66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250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a passing grade; many grammatical errors; 5 or more instances of</w:t>
            </w:r>
          </w:p>
        </w:tc>
      </w:tr>
      <w:tr w:rsidR="00BA2093" w:rsidTr="00FD7F66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major grammatical errors</w:t>
            </w:r>
          </w:p>
        </w:tc>
      </w:tr>
      <w:tr w:rsidR="00BA2093" w:rsidTr="00FD7F66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  <w:highlight w:val="lightGray"/>
              </w:rPr>
            </w:pPr>
            <w:r>
              <w:rPr>
                <w:rFonts w:ascii="Tw Cen MT" w:eastAsia="Tw Cen MT" w:hAnsi="Tw Cen MT"/>
                <w:b/>
                <w:sz w:val="24"/>
                <w:highlight w:val="lightGray"/>
              </w:rPr>
              <w:t>Lack of effort; no thesis, therefore nothing to illustrate; no interest</w:t>
            </w:r>
          </w:p>
        </w:tc>
      </w:tr>
      <w:tr w:rsidR="00BA2093" w:rsidTr="00FD7F66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sz w:val="40"/>
              </w:rPr>
            </w:pPr>
            <w:r>
              <w:rPr>
                <w:rFonts w:ascii="Tw Cen MT" w:eastAsia="Tw Cen MT" w:hAnsi="Tw Cen MT"/>
                <w:sz w:val="40"/>
              </w:rPr>
              <w:t>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jc w:val="center"/>
              <w:rPr>
                <w:rFonts w:ascii="Tw Cen MT" w:eastAsia="Tw Cen MT" w:hAnsi="Tw Cen MT"/>
                <w:w w:val="99"/>
                <w:sz w:val="40"/>
              </w:rPr>
            </w:pPr>
            <w:r>
              <w:rPr>
                <w:rFonts w:ascii="Tw Cen MT" w:eastAsia="Tw Cen MT" w:hAnsi="Tw Cen MT"/>
                <w:w w:val="99"/>
                <w:sz w:val="40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in topic; usually, rather brief, undeveloped; completely off-topic;</w:t>
            </w:r>
          </w:p>
        </w:tc>
      </w:tr>
      <w:tr w:rsidR="00BA2093" w:rsidTr="00FD7F66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233" w:lineRule="exact"/>
              <w:rPr>
                <w:rFonts w:ascii="Tw Cen MT" w:eastAsia="Tw Cen MT" w:hAnsi="Tw Cen MT"/>
                <w:b/>
                <w:sz w:val="24"/>
              </w:rPr>
            </w:pPr>
            <w:r>
              <w:rPr>
                <w:rFonts w:ascii="Tw Cen MT" w:eastAsia="Tw Cen MT" w:hAnsi="Tw Cen MT"/>
                <w:b/>
                <w:sz w:val="24"/>
              </w:rPr>
              <w:t>shows no comprehension of work; contains 6 or more major</w:t>
            </w:r>
          </w:p>
        </w:tc>
      </w:tr>
      <w:tr w:rsidR="00BA2093" w:rsidTr="00FD7F66">
        <w:trPr>
          <w:trHeight w:val="2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w Cen MT" w:eastAsia="Tw Cen MT" w:hAnsi="Tw Cen MT"/>
                <w:b/>
                <w:sz w:val="24"/>
              </w:rPr>
            </w:pPr>
            <w:proofErr w:type="gramStart"/>
            <w:r>
              <w:rPr>
                <w:rFonts w:ascii="Tw Cen MT" w:eastAsia="Tw Cen MT" w:hAnsi="Tw Cen MT"/>
                <w:b/>
                <w:sz w:val="24"/>
              </w:rPr>
              <w:t>grammatical</w:t>
            </w:r>
            <w:proofErr w:type="gramEnd"/>
            <w:r>
              <w:rPr>
                <w:rFonts w:ascii="Tw Cen MT" w:eastAsia="Tw Cen MT" w:hAnsi="Tw Cen MT"/>
                <w:b/>
                <w:sz w:val="24"/>
              </w:rPr>
              <w:t xml:space="preserve"> errors.</w:t>
            </w:r>
          </w:p>
        </w:tc>
      </w:tr>
      <w:tr w:rsidR="00BA2093" w:rsidTr="00FD7F66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BA2093" w:rsidRDefault="00BA2093" w:rsidP="00BA2093">
      <w:pPr>
        <w:rPr>
          <w:rFonts w:ascii="Times New Roman" w:eastAsia="Times New Roman" w:hAnsi="Times New Roman"/>
          <w:sz w:val="11"/>
        </w:rPr>
        <w:sectPr w:rsidR="00BA2093">
          <w:pgSz w:w="12240" w:h="15840"/>
          <w:pgMar w:top="701" w:right="1240" w:bottom="1440" w:left="1060" w:header="0" w:footer="0" w:gutter="0"/>
          <w:cols w:space="0" w:equalWidth="0">
            <w:col w:w="9940"/>
          </w:cols>
          <w:docGrid w:linePitch="360"/>
        </w:sectPr>
      </w:pPr>
    </w:p>
    <w:p w:rsidR="00BA2093" w:rsidRDefault="00BA2093" w:rsidP="00BA2093">
      <w:pPr>
        <w:spacing w:line="0" w:lineRule="atLeast"/>
        <w:rPr>
          <w:rFonts w:ascii="Times New Roman" w:eastAsia="Times New Roman" w:hAnsi="Times New Roman"/>
          <w:b/>
          <w:sz w:val="32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32"/>
        </w:rPr>
        <w:lastRenderedPageBreak/>
        <w:t>Essay Scoring Guide</w:t>
      </w:r>
    </w:p>
    <w:p w:rsidR="00BA2093" w:rsidRDefault="00BA2093" w:rsidP="00BA2093">
      <w:pPr>
        <w:spacing w:line="182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ORGANIZATION</w:t>
      </w:r>
    </w:p>
    <w:p w:rsidR="00BA2093" w:rsidRDefault="00BA2093" w:rsidP="00BA2093">
      <w:pPr>
        <w:spacing w:line="112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8/9  </w:t>
      </w:r>
      <w:r>
        <w:rPr>
          <w:rFonts w:ascii="Times New Roman" w:eastAsia="Times New Roman" w:hAnsi="Times New Roman"/>
          <w:sz w:val="24"/>
        </w:rPr>
        <w:t>Clear, logical, fluid and follows format with artful transitions; focused on thesis</w:t>
      </w:r>
    </w:p>
    <w:p w:rsidR="00BA2093" w:rsidRDefault="00BA2093" w:rsidP="00BA2093">
      <w:pPr>
        <w:spacing w:line="16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6/7  </w:t>
      </w:r>
      <w:r>
        <w:rPr>
          <w:rFonts w:ascii="Times New Roman" w:eastAsia="Times New Roman" w:hAnsi="Times New Roman"/>
          <w:sz w:val="24"/>
        </w:rPr>
        <w:t>Logical; follows format with smooth transitions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5   </w:t>
      </w:r>
      <w:r>
        <w:rPr>
          <w:rFonts w:ascii="Times New Roman" w:eastAsia="Times New Roman" w:hAnsi="Times New Roman"/>
          <w:sz w:val="24"/>
        </w:rPr>
        <w:t>Present, but there may be some confusion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3/4  </w:t>
      </w:r>
      <w:r>
        <w:rPr>
          <w:rFonts w:ascii="Times New Roman" w:eastAsia="Times New Roman" w:hAnsi="Times New Roman"/>
          <w:sz w:val="24"/>
        </w:rPr>
        <w:t>Flawed; does not follow format; weak control</w:t>
      </w:r>
    </w:p>
    <w:p w:rsidR="00BA2093" w:rsidRDefault="00BA2093" w:rsidP="00BA2093">
      <w:pPr>
        <w:spacing w:line="145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CRITICAL THINKING</w:t>
      </w:r>
    </w:p>
    <w:p w:rsidR="00BA2093" w:rsidRDefault="00BA2093" w:rsidP="00BA2093">
      <w:pPr>
        <w:spacing w:line="117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numPr>
          <w:ilvl w:val="0"/>
          <w:numId w:val="2"/>
        </w:numPr>
        <w:tabs>
          <w:tab w:val="left" w:pos="356"/>
        </w:tabs>
        <w:spacing w:line="245" w:lineRule="auto"/>
        <w:ind w:left="86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8/9 </w:t>
      </w:r>
      <w:r>
        <w:rPr>
          <w:rFonts w:ascii="Times New Roman" w:eastAsia="Times New Roman" w:hAnsi="Times New Roman"/>
          <w:sz w:val="24"/>
        </w:rPr>
        <w:t>Insightful, meaningful; demonstrates writer’s ability to discuss and clearly analyze with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insight, understanding, and control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2"/>
        </w:numPr>
        <w:tabs>
          <w:tab w:val="left" w:pos="356"/>
        </w:tabs>
        <w:spacing w:line="241" w:lineRule="auto"/>
        <w:ind w:left="860" w:right="30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6/7 </w:t>
      </w:r>
      <w:r>
        <w:rPr>
          <w:rFonts w:ascii="Times New Roman" w:eastAsia="Times New Roman" w:hAnsi="Times New Roman"/>
          <w:sz w:val="24"/>
        </w:rPr>
        <w:t>Less thorough, less incisive, or less specific; demonstrates writer’s ability to analyze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literary work, but reveal a more limited understanding than 9/8 papers</w:t>
      </w:r>
    </w:p>
    <w:p w:rsidR="00BA2093" w:rsidRDefault="00BA2093" w:rsidP="00BA2093">
      <w:pPr>
        <w:numPr>
          <w:ilvl w:val="0"/>
          <w:numId w:val="2"/>
        </w:numPr>
        <w:tabs>
          <w:tab w:val="left" w:pos="416"/>
        </w:tabs>
        <w:spacing w:line="239" w:lineRule="auto"/>
        <w:ind w:left="860" w:right="6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5 </w:t>
      </w:r>
      <w:r>
        <w:rPr>
          <w:rFonts w:ascii="Times New Roman" w:eastAsia="Times New Roman" w:hAnsi="Times New Roman"/>
          <w:sz w:val="24"/>
        </w:rPr>
        <w:t>Safe, plastic, superficial; reveals simplistic thinking and/or immature writing with thin,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commonplace information that addresses prompt</w:t>
      </w:r>
    </w:p>
    <w:p w:rsidR="00BA2093" w:rsidRDefault="00BA2093" w:rsidP="00BA2093">
      <w:pPr>
        <w:numPr>
          <w:ilvl w:val="0"/>
          <w:numId w:val="2"/>
        </w:numPr>
        <w:tabs>
          <w:tab w:val="left" w:pos="356"/>
        </w:tabs>
        <w:spacing w:line="245" w:lineRule="auto"/>
        <w:ind w:left="860" w:right="12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3/4 </w:t>
      </w:r>
      <w:r>
        <w:rPr>
          <w:rFonts w:ascii="Times New Roman" w:eastAsia="Times New Roman" w:hAnsi="Times New Roman"/>
          <w:sz w:val="24"/>
        </w:rPr>
        <w:t>Misinterpretations, underdeveloped or misguided; paraphrase and plot-summary at the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expense of analysis</w:t>
      </w:r>
    </w:p>
    <w:p w:rsidR="00BA2093" w:rsidRDefault="00BA2093" w:rsidP="00BA2093">
      <w:pPr>
        <w:spacing w:line="135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FACTUAL CONTENT</w:t>
      </w:r>
    </w:p>
    <w:p w:rsidR="00BA2093" w:rsidRDefault="00BA2093" w:rsidP="00BA2093">
      <w:pPr>
        <w:spacing w:line="117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8/9  </w:t>
      </w:r>
      <w:r>
        <w:rPr>
          <w:rFonts w:ascii="Times New Roman" w:eastAsia="Times New Roman" w:hAnsi="Times New Roman"/>
          <w:sz w:val="24"/>
        </w:rPr>
        <w:t>Skillful use of excellent concrete detail selection; documented correctly</w:t>
      </w:r>
    </w:p>
    <w:p w:rsidR="00BA2093" w:rsidRDefault="00BA2093" w:rsidP="00BA2093">
      <w:pPr>
        <w:spacing w:line="16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6/7  </w:t>
      </w:r>
      <w:r>
        <w:rPr>
          <w:rFonts w:ascii="Times New Roman" w:eastAsia="Times New Roman" w:hAnsi="Times New Roman"/>
          <w:sz w:val="24"/>
        </w:rPr>
        <w:t>Good concrete detail selection; documented correctly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3"/>
        </w:numPr>
        <w:tabs>
          <w:tab w:val="left" w:pos="420"/>
        </w:tabs>
        <w:spacing w:line="237" w:lineRule="auto"/>
        <w:ind w:left="420" w:hanging="41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5   </w:t>
      </w:r>
      <w:r>
        <w:rPr>
          <w:rFonts w:ascii="Times New Roman" w:eastAsia="Times New Roman" w:hAnsi="Times New Roman"/>
          <w:sz w:val="24"/>
        </w:rPr>
        <w:t>Acceptable use of concrete detail selection; documented correctly</w:t>
      </w:r>
    </w:p>
    <w:p w:rsidR="00BA2093" w:rsidRDefault="00BA2093" w:rsidP="00BA209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3/4  </w:t>
      </w:r>
      <w:r>
        <w:rPr>
          <w:rFonts w:ascii="Times New Roman" w:eastAsia="Times New Roman" w:hAnsi="Times New Roman"/>
          <w:sz w:val="24"/>
        </w:rPr>
        <w:t>Weak and/or flawed concrete detail selection; doesn’t support topic sentence / question</w:t>
      </w:r>
    </w:p>
    <w:p w:rsidR="00BA2093" w:rsidRDefault="00BA2093" w:rsidP="00BA2093">
      <w:pPr>
        <w:spacing w:line="150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SENTENCE VARIETY / DICTION</w:t>
      </w:r>
    </w:p>
    <w:p w:rsidR="00BA2093" w:rsidRDefault="00BA2093" w:rsidP="00BA2093">
      <w:pPr>
        <w:spacing w:line="117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numPr>
          <w:ilvl w:val="0"/>
          <w:numId w:val="4"/>
        </w:numPr>
        <w:tabs>
          <w:tab w:val="left" w:pos="356"/>
        </w:tabs>
        <w:spacing w:line="245" w:lineRule="auto"/>
        <w:ind w:left="860" w:right="42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8/9 </w:t>
      </w:r>
      <w:r>
        <w:rPr>
          <w:rFonts w:ascii="Times New Roman" w:eastAsia="Times New Roman" w:hAnsi="Times New Roman"/>
          <w:sz w:val="24"/>
        </w:rPr>
        <w:t>Excellent, critical use of varied sentence structure; powerful, excellent word choice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used correctly; wording is obviously well chosen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6/7  </w:t>
      </w:r>
      <w:r>
        <w:rPr>
          <w:rFonts w:ascii="Times New Roman" w:eastAsia="Times New Roman" w:hAnsi="Times New Roman"/>
          <w:sz w:val="24"/>
        </w:rPr>
        <w:t>Good variety; good word choice used correctly which emphasizes the point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4"/>
        </w:numPr>
        <w:tabs>
          <w:tab w:val="left" w:pos="416"/>
        </w:tabs>
        <w:spacing w:line="239" w:lineRule="auto"/>
        <w:ind w:left="860" w:right="46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5 </w:t>
      </w:r>
      <w:r>
        <w:rPr>
          <w:rFonts w:ascii="Times New Roman" w:eastAsia="Times New Roman" w:hAnsi="Times New Roman"/>
          <w:sz w:val="24"/>
        </w:rPr>
        <w:t>Limited with simple sentences; average, ordinary word choice or odd word choice;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diction may be marred by repetitions and imprecision</w:t>
      </w:r>
    </w:p>
    <w:p w:rsidR="00BA2093" w:rsidRDefault="00BA2093" w:rsidP="00BA2093">
      <w:pPr>
        <w:numPr>
          <w:ilvl w:val="0"/>
          <w:numId w:val="4"/>
        </w:numPr>
        <w:tabs>
          <w:tab w:val="left" w:pos="356"/>
        </w:tabs>
        <w:spacing w:line="245" w:lineRule="auto"/>
        <w:ind w:left="860" w:right="34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3/4 </w:t>
      </w:r>
      <w:r>
        <w:rPr>
          <w:rFonts w:ascii="Times New Roman" w:eastAsia="Times New Roman" w:hAnsi="Times New Roman"/>
          <w:sz w:val="24"/>
        </w:rPr>
        <w:t>Sentences are awkward, ambiguous, and/or confusing / little if any sentence variety;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simple word choice; words used incorrectly; slang; odd phrasing</w:t>
      </w:r>
    </w:p>
    <w:p w:rsidR="00BA2093" w:rsidRDefault="00BA2093" w:rsidP="00BA2093">
      <w:pPr>
        <w:spacing w:line="135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MECHANICS / REVISION</w:t>
      </w:r>
    </w:p>
    <w:p w:rsidR="00BA2093" w:rsidRDefault="00BA2093" w:rsidP="00BA2093">
      <w:pPr>
        <w:spacing w:line="117" w:lineRule="exact"/>
        <w:rPr>
          <w:rFonts w:ascii="Times New Roman" w:eastAsia="Times New Roman" w:hAnsi="Times New Roman"/>
        </w:rPr>
      </w:pPr>
    </w:p>
    <w:p w:rsidR="00BA2093" w:rsidRDefault="00BA2093" w:rsidP="00BA2093">
      <w:pPr>
        <w:numPr>
          <w:ilvl w:val="0"/>
          <w:numId w:val="5"/>
        </w:numPr>
        <w:tabs>
          <w:tab w:val="left" w:pos="356"/>
        </w:tabs>
        <w:spacing w:line="247" w:lineRule="auto"/>
        <w:ind w:left="860" w:right="26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8/9 </w:t>
      </w:r>
      <w:r>
        <w:rPr>
          <w:rFonts w:ascii="Times New Roman" w:eastAsia="Times New Roman" w:hAnsi="Times New Roman"/>
          <w:sz w:val="24"/>
        </w:rPr>
        <w:t>Superior paper with stylistic flair that expresses ideas with clarity and skill; excellent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grammar, punctuation, spelling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5"/>
        </w:numPr>
        <w:tabs>
          <w:tab w:val="left" w:pos="360"/>
        </w:tabs>
        <w:spacing w:line="237" w:lineRule="auto"/>
        <w:ind w:left="360" w:hanging="3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6/7  </w:t>
      </w:r>
      <w:r>
        <w:rPr>
          <w:rFonts w:ascii="Times New Roman" w:eastAsia="Times New Roman" w:hAnsi="Times New Roman"/>
          <w:sz w:val="24"/>
        </w:rPr>
        <w:t>Minimal / insignificant mechanical errors that do not detract from meaning</w:t>
      </w:r>
    </w:p>
    <w:p w:rsidR="00BA2093" w:rsidRDefault="00BA2093" w:rsidP="00BA2093">
      <w:pPr>
        <w:numPr>
          <w:ilvl w:val="0"/>
          <w:numId w:val="5"/>
        </w:numPr>
        <w:tabs>
          <w:tab w:val="left" w:pos="420"/>
        </w:tabs>
        <w:spacing w:line="0" w:lineRule="atLeast"/>
        <w:ind w:left="420" w:hanging="41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5   </w:t>
      </w:r>
      <w:r>
        <w:rPr>
          <w:rFonts w:ascii="Times New Roman" w:eastAsia="Times New Roman" w:hAnsi="Times New Roman"/>
          <w:sz w:val="24"/>
        </w:rPr>
        <w:t>Mechanics and/or legibility is a consistent problem; repeats may be a concern</w:t>
      </w:r>
    </w:p>
    <w:p w:rsidR="00BA2093" w:rsidRDefault="00BA2093" w:rsidP="00BA2093">
      <w:pPr>
        <w:spacing w:line="1" w:lineRule="exact"/>
        <w:rPr>
          <w:rFonts w:ascii="MS PGothic" w:eastAsia="MS PGothic" w:hAnsi="MS PGothic"/>
          <w:sz w:val="24"/>
        </w:rPr>
      </w:pPr>
    </w:p>
    <w:p w:rsidR="00BA2093" w:rsidRDefault="00BA2093" w:rsidP="00BA2093">
      <w:pPr>
        <w:numPr>
          <w:ilvl w:val="0"/>
          <w:numId w:val="5"/>
        </w:numPr>
        <w:tabs>
          <w:tab w:val="left" w:pos="356"/>
        </w:tabs>
        <w:spacing w:line="245" w:lineRule="auto"/>
        <w:ind w:left="860" w:right="180" w:hanging="858"/>
        <w:jc w:val="both"/>
        <w:rPr>
          <w:rFonts w:ascii="MS PGothic" w:eastAsia="MS PGothic" w:hAnsi="MS PGothic"/>
          <w:sz w:val="24"/>
        </w:rPr>
      </w:pPr>
      <w:r>
        <w:rPr>
          <w:rFonts w:ascii="Arial" w:eastAsia="Arial" w:hAnsi="Arial"/>
          <w:b/>
          <w:sz w:val="24"/>
        </w:rPr>
        <w:t xml:space="preserve">3/4 </w:t>
      </w:r>
      <w:r>
        <w:rPr>
          <w:rFonts w:ascii="Times New Roman" w:eastAsia="Times New Roman" w:hAnsi="Times New Roman"/>
          <w:sz w:val="24"/>
        </w:rPr>
        <w:t>Essay is hard to understand due to grammar, mechanics, and/or legibility; evidence of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careful proofreading is scanty, or nonexistent.</w:t>
      </w:r>
    </w:p>
    <w:p w:rsidR="00BA2093" w:rsidRDefault="00BA2093" w:rsidP="00BA2093">
      <w:pPr>
        <w:spacing w:line="1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880"/>
        <w:gridCol w:w="920"/>
      </w:tblGrid>
      <w:tr w:rsidR="00BA2093" w:rsidTr="00FD7F66">
        <w:trPr>
          <w:trHeight w:val="310"/>
        </w:trPr>
        <w:tc>
          <w:tcPr>
            <w:tcW w:w="5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9/8 (A):  </w:t>
            </w:r>
            <w:r>
              <w:rPr>
                <w:rFonts w:ascii="Times New Roman" w:eastAsia="Times New Roman" w:hAnsi="Times New Roman"/>
                <w:sz w:val="24"/>
              </w:rPr>
              <w:t>Excellent / Powerful / Rich Content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24"/>
              </w:rPr>
            </w:pPr>
          </w:p>
        </w:tc>
      </w:tr>
      <w:tr w:rsidR="00BA2093" w:rsidTr="00FD7F66">
        <w:trPr>
          <w:trHeight w:val="278"/>
        </w:trPr>
        <w:tc>
          <w:tcPr>
            <w:tcW w:w="5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7/6 (B): </w:t>
            </w:r>
            <w:r>
              <w:rPr>
                <w:rFonts w:ascii="Times New Roman" w:eastAsia="Times New Roman" w:hAnsi="Times New Roman"/>
                <w:sz w:val="24"/>
              </w:rPr>
              <w:t>Good / Solid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BA2093" w:rsidTr="00FD7F66">
        <w:trPr>
          <w:trHeight w:val="278"/>
        </w:trPr>
        <w:tc>
          <w:tcPr>
            <w:tcW w:w="5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5 (C): </w:t>
            </w:r>
            <w:r>
              <w:rPr>
                <w:rFonts w:ascii="Times New Roman" w:eastAsia="Times New Roman" w:hAnsi="Times New Roman"/>
                <w:sz w:val="24"/>
              </w:rPr>
              <w:t>Adequate / Average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BA2093" w:rsidTr="00FD7F66">
        <w:trPr>
          <w:trHeight w:val="406"/>
        </w:trPr>
        <w:tc>
          <w:tcPr>
            <w:tcW w:w="5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4/3 (D): </w:t>
            </w:r>
            <w:r>
              <w:rPr>
                <w:rFonts w:ascii="Times New Roman" w:eastAsia="Times New Roman" w:hAnsi="Times New Roman"/>
                <w:sz w:val="24"/>
              </w:rPr>
              <w:t>Demonstrates Problems / Rudimentary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A2093" w:rsidRDefault="00BA2093" w:rsidP="00FD7F66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24"/>
              </w:rPr>
            </w:pPr>
          </w:p>
        </w:tc>
      </w:tr>
    </w:tbl>
    <w:p w:rsidR="009F2FD1" w:rsidRDefault="009F2FD1"/>
    <w:sectPr w:rsidR="009F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3"/>
    <w:rsid w:val="009F2FD1"/>
    <w:rsid w:val="00B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74BC"/>
  <w15:chartTrackingRefBased/>
  <w15:docId w15:val="{CA0D5D80-01BB-46B4-B0AB-3BAD3E1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LaFortune, Jennie</dc:creator>
  <cp:keywords/>
  <dc:description/>
  <cp:lastModifiedBy>LaFortune, Jennie</cp:lastModifiedBy>
  <cp:revision>1</cp:revision>
  <dcterms:created xsi:type="dcterms:W3CDTF">2017-04-19T16:27:00Z</dcterms:created>
  <dcterms:modified xsi:type="dcterms:W3CDTF">2017-04-19T16:28:00Z</dcterms:modified>
</cp:coreProperties>
</file>